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2752" w:rsidRDefault="00E61ABC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b/>
          <w:sz w:val="20"/>
          <w:szCs w:val="20"/>
        </w:rPr>
        <w:t xml:space="preserve">                             </w:t>
      </w:r>
      <w:r>
        <w:rPr>
          <w:rFonts w:ascii="Arial" w:eastAsia="Arial" w:hAnsi="Arial" w:cs="Arial"/>
          <w:b/>
          <w:sz w:val="24"/>
          <w:szCs w:val="24"/>
        </w:rPr>
        <w:t xml:space="preserve">       </w:t>
      </w:r>
    </w:p>
    <w:p w:rsidR="002F2752" w:rsidRDefault="002F2752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b/>
          <w:sz w:val="26"/>
          <w:szCs w:val="26"/>
        </w:rPr>
      </w:pPr>
    </w:p>
    <w:p w:rsidR="002F2752" w:rsidRDefault="00E61ABC">
      <w:pPr>
        <w:shd w:val="clear" w:color="auto" w:fill="FFFFFF"/>
        <w:spacing w:line="276" w:lineRule="auto"/>
        <w:ind w:right="240"/>
        <w:jc w:val="center"/>
        <w:rPr>
          <w:rFonts w:ascii="Arial" w:eastAsia="Arial" w:hAnsi="Arial" w:cs="Arial"/>
          <w:sz w:val="26"/>
          <w:szCs w:val="26"/>
        </w:rPr>
      </w:pPr>
      <w:r>
        <w:rPr>
          <w:rFonts w:ascii="Arial" w:eastAsia="Arial" w:hAnsi="Arial" w:cs="Arial"/>
          <w:b/>
          <w:sz w:val="26"/>
          <w:szCs w:val="26"/>
        </w:rPr>
        <w:t>Aviso de Privacidad simplificado de trámites ante la Tesorería Municipal</w:t>
      </w:r>
    </w:p>
    <w:p w:rsidR="002F2752" w:rsidRDefault="00E61AB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El Honorable Ayuntamiento de Pueblo Viejo, Veracruz, es responsable en el uso y protección de sus datos personales en este sentido y atendiendo a las obligaciones legales establecidas en la Ley de Protección de Datos Personales en Posesión de Sujetos Oblig</w:t>
      </w:r>
      <w:r>
        <w:rPr>
          <w:rFonts w:ascii="Arial" w:eastAsia="Arial" w:hAnsi="Arial" w:cs="Arial"/>
          <w:sz w:val="24"/>
          <w:szCs w:val="24"/>
        </w:rPr>
        <w:t>ados para el Estado de Veracruz de Ignacio De La Llave, a través de este instrumento se informa a los titulares de los datos, la información que de ellos se recaba y el uso que se le darán a dicha información.</w:t>
      </w:r>
    </w:p>
    <w:p w:rsidR="002F2752" w:rsidRDefault="002F2752">
      <w:pPr>
        <w:jc w:val="both"/>
        <w:rPr>
          <w:rFonts w:ascii="Arial" w:eastAsia="Arial" w:hAnsi="Arial" w:cs="Arial"/>
          <w:sz w:val="24"/>
          <w:szCs w:val="24"/>
        </w:rPr>
      </w:pPr>
    </w:p>
    <w:p w:rsidR="002F2752" w:rsidRDefault="00E61AB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Los datos personales que recabamos de usted s</w:t>
      </w:r>
      <w:r>
        <w:rPr>
          <w:rFonts w:ascii="Arial" w:eastAsia="Arial" w:hAnsi="Arial" w:cs="Arial"/>
          <w:sz w:val="24"/>
          <w:szCs w:val="24"/>
        </w:rPr>
        <w:t>erán para las siguientes finalidades:</w:t>
      </w:r>
    </w:p>
    <w:p w:rsidR="002F2752" w:rsidRDefault="00E61ABC">
      <w:pPr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Recabar datos para el pago a Proveedores y realizar el pago de las facturas.</w:t>
      </w:r>
    </w:p>
    <w:p w:rsidR="002F2752" w:rsidRDefault="002F2752">
      <w:pPr>
        <w:jc w:val="both"/>
        <w:rPr>
          <w:rFonts w:ascii="Arial" w:eastAsia="Arial" w:hAnsi="Arial" w:cs="Arial"/>
          <w:sz w:val="24"/>
          <w:szCs w:val="24"/>
        </w:rPr>
      </w:pPr>
    </w:p>
    <w:p w:rsidR="002F2752" w:rsidRDefault="00E61AB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Le informamos que sus datos personales únicamente serán utilizados para fines estadísticos y no se realizarán transferencias de los datos re</w:t>
      </w:r>
      <w:r>
        <w:rPr>
          <w:rFonts w:ascii="Arial" w:eastAsia="Arial" w:hAnsi="Arial" w:cs="Arial"/>
          <w:sz w:val="24"/>
          <w:szCs w:val="24"/>
        </w:rPr>
        <w:t>cabados. Así mismo se le informa que sus datos son resguardados y tratados de acuerdo con la legislación vigente en el Estado. Los responsables de los Sistemas de datos Personales son los titulares de todas las áreas administrativas y el encargado del trat</w:t>
      </w:r>
      <w:r>
        <w:rPr>
          <w:rFonts w:ascii="Arial" w:eastAsia="Arial" w:hAnsi="Arial" w:cs="Arial"/>
          <w:sz w:val="24"/>
          <w:szCs w:val="24"/>
        </w:rPr>
        <w:t>amiento de los datos es el Servidor Público que se encarga de recabar los mismos datos.</w:t>
      </w:r>
    </w:p>
    <w:p w:rsidR="002F2752" w:rsidRDefault="002F2752">
      <w:pPr>
        <w:jc w:val="both"/>
        <w:rPr>
          <w:rFonts w:ascii="Arial" w:eastAsia="Arial" w:hAnsi="Arial" w:cs="Arial"/>
          <w:sz w:val="24"/>
          <w:szCs w:val="24"/>
        </w:rPr>
      </w:pPr>
    </w:p>
    <w:p w:rsidR="002F2752" w:rsidRDefault="00E61ABC">
      <w:pPr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Para mayor información acerca del tratamiento y de los derechos que puede hacer valer, Usted puede consultar el Aviso de Privacidad Integral a través de la dirección e</w:t>
      </w:r>
      <w:r>
        <w:rPr>
          <w:rFonts w:ascii="Arial" w:eastAsia="Arial" w:hAnsi="Arial" w:cs="Arial"/>
          <w:sz w:val="24"/>
          <w:szCs w:val="24"/>
        </w:rPr>
        <w:t xml:space="preserve">lectrónica </w:t>
      </w:r>
      <w:hyperlink r:id="rId7">
        <w:r>
          <w:rPr>
            <w:rFonts w:ascii="Arial" w:eastAsia="Arial" w:hAnsi="Arial" w:cs="Arial"/>
            <w:color w:val="0563C1"/>
            <w:sz w:val="24"/>
            <w:szCs w:val="24"/>
            <w:u w:val="single"/>
          </w:rPr>
          <w:t>http://www.puebloviejo.gob.mx</w:t>
        </w:r>
      </w:hyperlink>
      <w:r>
        <w:rPr>
          <w:rFonts w:ascii="Arial" w:eastAsia="Arial" w:hAnsi="Arial" w:cs="Arial"/>
          <w:sz w:val="24"/>
          <w:szCs w:val="24"/>
        </w:rPr>
        <w:t xml:space="preserve"> en la sección </w:t>
      </w:r>
      <w:r>
        <w:rPr>
          <w:rFonts w:ascii="Arial" w:eastAsia="Arial" w:hAnsi="Arial" w:cs="Arial"/>
          <w:b/>
          <w:sz w:val="24"/>
          <w:szCs w:val="24"/>
        </w:rPr>
        <w:t>AVISOS DE PRIVACIDAD.</w:t>
      </w:r>
    </w:p>
    <w:p w:rsidR="002F2752" w:rsidRDefault="002F2752">
      <w:pPr>
        <w:shd w:val="clear" w:color="auto" w:fill="FFFFFF"/>
        <w:spacing w:line="276" w:lineRule="auto"/>
        <w:ind w:right="240"/>
        <w:rPr>
          <w:rFonts w:ascii="Arial" w:eastAsia="Arial" w:hAnsi="Arial" w:cs="Arial"/>
          <w:b/>
          <w:sz w:val="24"/>
          <w:szCs w:val="24"/>
        </w:rPr>
      </w:pPr>
    </w:p>
    <w:p w:rsidR="002F2752" w:rsidRDefault="002F2752">
      <w:pPr>
        <w:spacing w:after="0"/>
      </w:pPr>
    </w:p>
    <w:p w:rsidR="002F2752" w:rsidRDefault="002F2752">
      <w:pPr>
        <w:spacing w:after="0"/>
      </w:pPr>
    </w:p>
    <w:sectPr w:rsidR="002F2752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1ABC" w:rsidRDefault="00E61ABC">
      <w:pPr>
        <w:spacing w:after="0" w:line="240" w:lineRule="auto"/>
      </w:pPr>
      <w:r>
        <w:separator/>
      </w:r>
    </w:p>
  </w:endnote>
  <w:endnote w:type="continuationSeparator" w:id="0">
    <w:p w:rsidR="00E61ABC" w:rsidRDefault="00E6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752" w:rsidRDefault="00E61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60288" behindDoc="0" locked="0" layoutInCell="1" hidden="0" allowOverlap="1">
          <wp:simplePos x="0" y="0"/>
          <wp:positionH relativeFrom="column">
            <wp:posOffset>-1013444</wp:posOffset>
          </wp:positionH>
          <wp:positionV relativeFrom="paragraph">
            <wp:posOffset>-400034</wp:posOffset>
          </wp:positionV>
          <wp:extent cx="1933575" cy="1177290"/>
          <wp:effectExtent l="0" t="0" r="0" b="0"/>
          <wp:wrapSquare wrapText="bothSides" distT="0" distB="0" distL="114300" distR="114300"/>
          <wp:docPr id="70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467" t="81431" r="71748" b="3055"/>
                  <a:stretch>
                    <a:fillRect/>
                  </a:stretch>
                </pic:blipFill>
                <pic:spPr>
                  <a:xfrm>
                    <a:off x="0" y="0"/>
                    <a:ext cx="1933575" cy="1177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hidden="0" allowOverlap="1">
          <wp:simplePos x="0" y="0"/>
          <wp:positionH relativeFrom="column">
            <wp:posOffset>4758690</wp:posOffset>
          </wp:positionH>
          <wp:positionV relativeFrom="paragraph">
            <wp:posOffset>-514330</wp:posOffset>
          </wp:positionV>
          <wp:extent cx="1638300" cy="1182370"/>
          <wp:effectExtent l="0" t="0" r="0" b="0"/>
          <wp:wrapSquare wrapText="bothSides" distT="0" distB="0" distL="114300" distR="114300"/>
          <wp:docPr id="68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69154" t="80363" r="3060" b="4123"/>
                  <a:stretch>
                    <a:fillRect/>
                  </a:stretch>
                </pic:blipFill>
                <pic:spPr>
                  <a:xfrm>
                    <a:off x="0" y="0"/>
                    <a:ext cx="1638300" cy="11823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2752" w:rsidRDefault="00E61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left" w:pos="6270"/>
      </w:tabs>
      <w:spacing w:after="0" w:line="240" w:lineRule="auto"/>
      <w:rPr>
        <w:color w:val="000000"/>
      </w:rPr>
    </w:pPr>
    <w:r>
      <w:rPr>
        <w:color w:val="00000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1ABC" w:rsidRDefault="00E61ABC">
      <w:pPr>
        <w:spacing w:after="0" w:line="240" w:lineRule="auto"/>
      </w:pPr>
      <w:r>
        <w:separator/>
      </w:r>
    </w:p>
  </w:footnote>
  <w:footnote w:type="continuationSeparator" w:id="0">
    <w:p w:rsidR="00E61ABC" w:rsidRDefault="00E61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2752" w:rsidRDefault="00E61ABC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-880090</wp:posOffset>
          </wp:positionH>
          <wp:positionV relativeFrom="paragraph">
            <wp:posOffset>-316214</wp:posOffset>
          </wp:positionV>
          <wp:extent cx="1533525" cy="1106805"/>
          <wp:effectExtent l="0" t="0" r="0" b="0"/>
          <wp:wrapSquare wrapText="bothSides" distT="0" distB="0" distL="114300" distR="114300"/>
          <wp:docPr id="69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2711" t="1991" r="69504" b="82495"/>
                  <a:stretch>
                    <a:fillRect/>
                  </a:stretch>
                </pic:blipFill>
                <pic:spPr>
                  <a:xfrm>
                    <a:off x="0" y="0"/>
                    <a:ext cx="1533525" cy="110680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5472430</wp:posOffset>
          </wp:positionH>
          <wp:positionV relativeFrom="paragraph">
            <wp:posOffset>-306689</wp:posOffset>
          </wp:positionV>
          <wp:extent cx="829945" cy="1054100"/>
          <wp:effectExtent l="0" t="0" r="0" b="0"/>
          <wp:wrapSquare wrapText="bothSides" distT="0" distB="0" distL="114300" distR="114300"/>
          <wp:docPr id="7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81579" t="1324" r="1161" b="81721"/>
                  <a:stretch>
                    <a:fillRect/>
                  </a:stretch>
                </pic:blipFill>
                <pic:spPr>
                  <a:xfrm>
                    <a:off x="0" y="0"/>
                    <a:ext cx="829945" cy="1054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F2752" w:rsidRDefault="002F27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752"/>
    <w:rsid w:val="002F2752"/>
    <w:rsid w:val="00C7677A"/>
    <w:rsid w:val="00E6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9F4437-1218-4DEA-BDFC-56E333248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C65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4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5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6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7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9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a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b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c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d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e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0AB2"/>
  </w:style>
  <w:style w:type="paragraph" w:styleId="Piedepgina">
    <w:name w:val="footer"/>
    <w:basedOn w:val="Normal"/>
    <w:link w:val="PiedepginaCar"/>
    <w:uiPriority w:val="99"/>
    <w:unhideWhenUsed/>
    <w:rsid w:val="00BE0AB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0AB2"/>
  </w:style>
  <w:style w:type="paragraph" w:styleId="NormalWeb">
    <w:name w:val="Normal (Web)"/>
    <w:basedOn w:val="Normal"/>
    <w:uiPriority w:val="99"/>
    <w:semiHidden/>
    <w:unhideWhenUsed/>
    <w:rsid w:val="00094E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E7480C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480C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67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e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e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e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2">
    <w:basedOn w:val="TableNormale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  <w:style w:type="table" w:customStyle="1" w:styleId="a3">
    <w:basedOn w:val="TableNormale"/>
    <w:tblPr>
      <w:tblStyleRowBandSize w:val="1"/>
      <w:tblStyleColBandSize w:val="1"/>
      <w:tblCellMar>
        <w:top w:w="60" w:type="dxa"/>
        <w:left w:w="60" w:type="dxa"/>
        <w:bottom w:w="60" w:type="dxa"/>
        <w:right w:w="6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puebloviejo.gob.m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VBcVx1r8O43sc6h/1h85AjHn0bA==">AMUW2mVNiLARwcpNZlXpHcHS+nGN9vnnnqcrH2bjTKL9CJMZv5xSPFjSrX3t8lw1+SGCHGVSQa8hPnnD8uqAITxd1LtkMyGrOxfp79Ap80NLAX5ETwVcVjc=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Conocimiento Adictivo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User</cp:lastModifiedBy>
  <cp:revision>2</cp:revision>
  <dcterms:created xsi:type="dcterms:W3CDTF">2023-01-25T20:12:00Z</dcterms:created>
  <dcterms:modified xsi:type="dcterms:W3CDTF">2023-01-25T20:12:00Z</dcterms:modified>
</cp:coreProperties>
</file>