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D0" w:rsidRDefault="00CD736A">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380ED0" w:rsidRDefault="00CD736A" w:rsidP="00D96355">
      <w:pPr>
        <w:shd w:val="clear" w:color="auto" w:fill="FFFFFF"/>
        <w:ind w:right="240"/>
        <w:jc w:val="center"/>
        <w:rPr>
          <w:rFonts w:ascii="Arial" w:eastAsia="Arial" w:hAnsi="Arial" w:cs="Arial"/>
          <w:color w:val="FF0000"/>
        </w:rPr>
      </w:pPr>
      <w:r>
        <w:rPr>
          <w:rFonts w:ascii="Arial" w:eastAsia="Arial" w:hAnsi="Arial" w:cs="Arial"/>
          <w:b/>
        </w:rPr>
        <w:t>Aviso de Privacidad integral de Obras Públicas</w:t>
      </w:r>
    </w:p>
    <w:p w:rsidR="00380ED0" w:rsidRDefault="00CD736A">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380ED0" w:rsidRDefault="00CD736A">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380ED0" w:rsidRDefault="00CD736A">
      <w:pPr>
        <w:jc w:val="both"/>
        <w:rPr>
          <w:rFonts w:ascii="Arial" w:eastAsia="Arial" w:hAnsi="Arial" w:cs="Arial"/>
          <w:sz w:val="20"/>
          <w:szCs w:val="20"/>
        </w:rPr>
      </w:pPr>
      <w:r>
        <w:rPr>
          <w:rFonts w:ascii="Arial" w:eastAsia="Arial" w:hAnsi="Arial" w:cs="Arial"/>
          <w:sz w:val="20"/>
          <w:szCs w:val="20"/>
        </w:rPr>
        <w:t>Los datos personales qu</w:t>
      </w:r>
      <w:r>
        <w:rPr>
          <w:rFonts w:ascii="Arial" w:eastAsia="Arial" w:hAnsi="Arial" w:cs="Arial"/>
          <w:sz w:val="20"/>
          <w:szCs w:val="20"/>
        </w:rPr>
        <w:t>e recabamos de usted, los utilizaremos para las siguientes finalidades:</w:t>
      </w:r>
    </w:p>
    <w:p w:rsidR="00380ED0" w:rsidRDefault="00CD736A">
      <w:pPr>
        <w:jc w:val="both"/>
        <w:rPr>
          <w:rFonts w:ascii="Arial" w:eastAsia="Arial" w:hAnsi="Arial" w:cs="Arial"/>
          <w:b/>
          <w:sz w:val="20"/>
          <w:szCs w:val="20"/>
        </w:rPr>
      </w:pPr>
      <w:r>
        <w:rPr>
          <w:rFonts w:ascii="Arial" w:eastAsia="Arial" w:hAnsi="Arial" w:cs="Arial"/>
          <w:b/>
          <w:sz w:val="20"/>
          <w:szCs w:val="20"/>
        </w:rPr>
        <w:t>Solicitudes de Obra y Contratos de Obra, ejecución de Recursos Federales, Permisos de construcción.</w:t>
      </w:r>
    </w:p>
    <w:p w:rsidR="00380ED0" w:rsidRDefault="00380ED0">
      <w:pPr>
        <w:shd w:val="clear" w:color="auto" w:fill="FFFFFF"/>
        <w:ind w:right="240"/>
        <w:jc w:val="both"/>
        <w:rPr>
          <w:rFonts w:ascii="Arial" w:eastAsia="Arial" w:hAnsi="Arial" w:cs="Arial"/>
          <w:b/>
          <w:color w:val="FF0000"/>
          <w:sz w:val="20"/>
          <w:szCs w:val="20"/>
        </w:rPr>
      </w:pPr>
    </w:p>
    <w:p w:rsidR="00380ED0" w:rsidRDefault="00CD736A">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380ED0" w:rsidRDefault="00CD736A">
      <w:pPr>
        <w:jc w:val="both"/>
        <w:rPr>
          <w:rFonts w:ascii="Arial" w:eastAsia="Arial" w:hAnsi="Arial" w:cs="Arial"/>
          <w:b/>
          <w:sz w:val="20"/>
          <w:szCs w:val="20"/>
        </w:rPr>
      </w:pPr>
      <w:r>
        <w:rPr>
          <w:rFonts w:ascii="Arial" w:eastAsia="Arial" w:hAnsi="Arial" w:cs="Arial"/>
          <w:sz w:val="20"/>
          <w:szCs w:val="20"/>
        </w:rPr>
        <w:t xml:space="preserve">Para las finalidades antes señaladas se solicitarán los </w:t>
      </w:r>
      <w:r>
        <w:rPr>
          <w:rFonts w:ascii="Arial" w:eastAsia="Arial" w:hAnsi="Arial" w:cs="Arial"/>
          <w:sz w:val="20"/>
          <w:szCs w:val="20"/>
        </w:rPr>
        <w:t xml:space="preserve">siguientes datos personales: </w:t>
      </w:r>
      <w:r>
        <w:rPr>
          <w:rFonts w:ascii="Arial" w:eastAsia="Arial" w:hAnsi="Arial" w:cs="Arial"/>
          <w:b/>
          <w:sz w:val="20"/>
          <w:szCs w:val="20"/>
        </w:rPr>
        <w:t>Nombre, dirección, identificación oficial vigente, número telefónico.</w:t>
      </w:r>
    </w:p>
    <w:p w:rsidR="00380ED0" w:rsidRDefault="00CD736A">
      <w:pPr>
        <w:shd w:val="clear" w:color="auto" w:fill="FFFFFF"/>
        <w:ind w:right="240"/>
        <w:jc w:val="both"/>
        <w:rPr>
          <w:rFonts w:ascii="Arial" w:eastAsia="Arial" w:hAnsi="Arial" w:cs="Arial"/>
          <w:sz w:val="20"/>
          <w:szCs w:val="20"/>
        </w:rPr>
      </w:pPr>
      <w:r>
        <w:rPr>
          <w:rFonts w:ascii="Arial" w:eastAsia="Arial" w:hAnsi="Arial" w:cs="Arial"/>
          <w:sz w:val="20"/>
          <w:szCs w:val="20"/>
        </w:rPr>
        <w:t>Se informa que no se recaban datos personales sensibles.</w:t>
      </w:r>
    </w:p>
    <w:p w:rsidR="00380ED0" w:rsidRDefault="00380ED0">
      <w:pPr>
        <w:shd w:val="clear" w:color="auto" w:fill="FFFFFF"/>
        <w:ind w:right="240"/>
        <w:jc w:val="both"/>
        <w:rPr>
          <w:rFonts w:ascii="Arial" w:eastAsia="Arial" w:hAnsi="Arial" w:cs="Arial"/>
          <w:sz w:val="20"/>
          <w:szCs w:val="20"/>
        </w:rPr>
      </w:pPr>
    </w:p>
    <w:p w:rsidR="00380ED0" w:rsidRDefault="00CD736A">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380ED0" w:rsidRDefault="00CD736A">
      <w:pPr>
        <w:jc w:val="both"/>
        <w:rPr>
          <w:rFonts w:ascii="Arial" w:eastAsia="Arial" w:hAnsi="Arial" w:cs="Arial"/>
          <w:sz w:val="20"/>
          <w:szCs w:val="20"/>
        </w:rPr>
      </w:pPr>
      <w:r>
        <w:rPr>
          <w:rFonts w:ascii="Arial" w:eastAsia="Arial" w:hAnsi="Arial" w:cs="Arial"/>
          <w:sz w:val="20"/>
          <w:szCs w:val="20"/>
        </w:rPr>
        <w:t>El fundamento para el tratamiento de datos personales son los artículos 26, 27, 2</w:t>
      </w:r>
      <w:r>
        <w:rPr>
          <w:rFonts w:ascii="Arial" w:eastAsia="Arial" w:hAnsi="Arial" w:cs="Arial"/>
          <w:sz w:val="20"/>
          <w:szCs w:val="20"/>
        </w:rPr>
        <w:t xml:space="preserve">8, 29, 30, 31, 32, 33, 34 y 35 de La Ley de Obras Públicas del Estado de Veracruz de Ignacio De la Llave; Código Hacendario; Reglamento de Obras; </w:t>
      </w:r>
      <w:r>
        <w:rPr>
          <w:rFonts w:ascii="Arial" w:eastAsia="Arial" w:hAnsi="Arial" w:cs="Arial"/>
          <w:sz w:val="20"/>
          <w:szCs w:val="20"/>
        </w:rPr>
        <w:tab/>
        <w:t>Ley de Coordinación y Fiscalización; Ley Orgánica de Municipio Libre del Estado de Veracruz.</w:t>
      </w:r>
    </w:p>
    <w:p w:rsidR="00380ED0" w:rsidRDefault="00380ED0">
      <w:pPr>
        <w:jc w:val="both"/>
        <w:rPr>
          <w:rFonts w:ascii="Arial" w:eastAsia="Arial" w:hAnsi="Arial" w:cs="Arial"/>
          <w:b/>
          <w:sz w:val="20"/>
          <w:szCs w:val="20"/>
        </w:rPr>
      </w:pPr>
    </w:p>
    <w:p w:rsidR="00380ED0" w:rsidRDefault="00CD736A">
      <w:pPr>
        <w:jc w:val="both"/>
        <w:rPr>
          <w:rFonts w:ascii="Arial" w:eastAsia="Arial" w:hAnsi="Arial" w:cs="Arial"/>
          <w:sz w:val="20"/>
          <w:szCs w:val="20"/>
        </w:rPr>
      </w:pPr>
      <w:r>
        <w:rPr>
          <w:rFonts w:ascii="Arial" w:eastAsia="Arial" w:hAnsi="Arial" w:cs="Arial"/>
          <w:b/>
          <w:sz w:val="20"/>
          <w:szCs w:val="20"/>
        </w:rPr>
        <w:t>Transferencia d</w:t>
      </w:r>
      <w:r>
        <w:rPr>
          <w:rFonts w:ascii="Arial" w:eastAsia="Arial" w:hAnsi="Arial" w:cs="Arial"/>
          <w:b/>
          <w:sz w:val="20"/>
          <w:szCs w:val="20"/>
        </w:rPr>
        <w:t>e datos personales.</w:t>
      </w:r>
      <w:r>
        <w:rPr>
          <w:rFonts w:ascii="Arial" w:eastAsia="Arial" w:hAnsi="Arial" w:cs="Arial"/>
          <w:sz w:val="20"/>
          <w:szCs w:val="20"/>
        </w:rPr>
        <w:t xml:space="preserve"> </w:t>
      </w:r>
    </w:p>
    <w:p w:rsidR="00380ED0" w:rsidRDefault="00CD736A">
      <w:pPr>
        <w:shd w:val="clear" w:color="auto" w:fill="FFFFFF"/>
        <w:jc w:val="both"/>
        <w:rPr>
          <w:rFonts w:ascii="Arial" w:eastAsia="Arial" w:hAnsi="Arial" w:cs="Arial"/>
          <w:b/>
          <w:sz w:val="20"/>
          <w:szCs w:val="20"/>
        </w:rPr>
      </w:pPr>
      <w:r>
        <w:rPr>
          <w:rFonts w:ascii="Arial" w:eastAsia="Arial" w:hAnsi="Arial" w:cs="Arial"/>
          <w:sz w:val="20"/>
          <w:szCs w:val="20"/>
        </w:rPr>
        <w:t>Le informamos que sus datos personales únicamente serán utilizados para fines estadísticos y no se realizarán transferencias de los datos recabados. Así mismo se le informa que sus datos son resguardados y tratados de acuerdo con la le</w:t>
      </w:r>
      <w:r>
        <w:rPr>
          <w:rFonts w:ascii="Arial" w:eastAsia="Arial" w:hAnsi="Arial" w:cs="Arial"/>
          <w:sz w:val="20"/>
          <w:szCs w:val="20"/>
        </w:rPr>
        <w:t xml:space="preserve">gislación vigente en el Estado. Los responsables de los Sistemas de datos Personales son los titulares de todas las áreas administrativas y el encargado del tratamiento de los datos es el Servidor Público que se encarga de recabar los mismos Datos. </w:t>
      </w:r>
    </w:p>
    <w:p w:rsidR="00380ED0" w:rsidRDefault="00CD736A">
      <w:pPr>
        <w:shd w:val="clear" w:color="auto" w:fill="FFFFFF"/>
        <w:ind w:right="240"/>
        <w:jc w:val="both"/>
        <w:rPr>
          <w:rFonts w:ascii="Arial" w:eastAsia="Arial" w:hAnsi="Arial" w:cs="Arial"/>
          <w:b/>
          <w:sz w:val="20"/>
          <w:szCs w:val="20"/>
        </w:rPr>
      </w:pPr>
      <w:r>
        <w:rPr>
          <w:rFonts w:ascii="Arial" w:eastAsia="Arial" w:hAnsi="Arial" w:cs="Arial"/>
          <w:b/>
          <w:sz w:val="20"/>
          <w:szCs w:val="20"/>
        </w:rPr>
        <w:t>Derech</w:t>
      </w:r>
      <w:r>
        <w:rPr>
          <w:rFonts w:ascii="Arial" w:eastAsia="Arial" w:hAnsi="Arial" w:cs="Arial"/>
          <w:b/>
          <w:sz w:val="20"/>
          <w:szCs w:val="20"/>
        </w:rPr>
        <w:t>os ARCO</w:t>
      </w:r>
    </w:p>
    <w:p w:rsidR="00380ED0" w:rsidRDefault="00CD736A">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personal en caso de que esté desactualiz</w:t>
      </w:r>
      <w:r>
        <w:rPr>
          <w:rFonts w:ascii="Arial" w:eastAsia="Arial" w:hAnsi="Arial" w:cs="Arial"/>
          <w:sz w:val="20"/>
          <w:szCs w:val="20"/>
        </w:rPr>
        <w:t>ada, sea inexacta o incompleta (Rectificación); que la eliminemos de nuestros registros o bases de datos cuando considere que la misma no está siendo utilizada conforme a los principios, deberes y obligaciones previstas en la ley (Cancelación); así como op</w:t>
      </w:r>
      <w:r>
        <w:rPr>
          <w:rFonts w:ascii="Arial" w:eastAsia="Arial" w:hAnsi="Arial" w:cs="Arial"/>
          <w:sz w:val="20"/>
          <w:szCs w:val="20"/>
        </w:rPr>
        <w:t xml:space="preserve">onerse al uso de sus datos personales para fines específicos (Oposición). Estos derechos se conocen como derechos ARCO. </w:t>
      </w:r>
    </w:p>
    <w:p w:rsidR="00380ED0" w:rsidRDefault="00380ED0">
      <w:pPr>
        <w:jc w:val="both"/>
        <w:rPr>
          <w:rFonts w:ascii="Arial" w:eastAsia="Arial" w:hAnsi="Arial" w:cs="Arial"/>
          <w:sz w:val="20"/>
          <w:szCs w:val="20"/>
        </w:rPr>
      </w:pPr>
    </w:p>
    <w:p w:rsidR="00380ED0" w:rsidRDefault="00380ED0">
      <w:pPr>
        <w:jc w:val="both"/>
        <w:rPr>
          <w:rFonts w:ascii="Arial" w:eastAsia="Arial" w:hAnsi="Arial" w:cs="Arial"/>
          <w:sz w:val="20"/>
          <w:szCs w:val="20"/>
        </w:rPr>
      </w:pPr>
    </w:p>
    <w:p w:rsidR="00380ED0" w:rsidRDefault="00380ED0">
      <w:pPr>
        <w:jc w:val="both"/>
        <w:rPr>
          <w:rFonts w:ascii="Arial" w:eastAsia="Arial" w:hAnsi="Arial" w:cs="Arial"/>
          <w:sz w:val="20"/>
          <w:szCs w:val="20"/>
        </w:rPr>
      </w:pPr>
    </w:p>
    <w:p w:rsidR="00D96355" w:rsidRDefault="00D96355">
      <w:pPr>
        <w:jc w:val="both"/>
        <w:rPr>
          <w:rFonts w:ascii="Arial" w:eastAsia="Arial" w:hAnsi="Arial" w:cs="Arial"/>
          <w:sz w:val="20"/>
          <w:szCs w:val="20"/>
        </w:rPr>
      </w:pPr>
    </w:p>
    <w:p w:rsidR="00380ED0" w:rsidRDefault="00CD736A">
      <w:pPr>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 ante la Unidad de Transparencia, f</w:t>
      </w:r>
      <w:r>
        <w:rPr>
          <w:rFonts w:ascii="Arial" w:eastAsia="Arial" w:hAnsi="Arial" w:cs="Arial"/>
          <w:sz w:val="20"/>
          <w:szCs w:val="20"/>
        </w:rPr>
        <w:t xml:space="preserve">ormato o medio electrónico, la que deberá contener: </w:t>
      </w:r>
    </w:p>
    <w:p w:rsidR="00380ED0" w:rsidRDefault="00380ED0">
      <w:pPr>
        <w:jc w:val="both"/>
        <w:rPr>
          <w:rFonts w:ascii="Arial" w:eastAsia="Arial" w:hAnsi="Arial" w:cs="Arial"/>
          <w:sz w:val="20"/>
          <w:szCs w:val="20"/>
        </w:rPr>
      </w:pP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w:t>
      </w:r>
      <w:r>
        <w:rPr>
          <w:rFonts w:ascii="Arial" w:eastAsia="Arial" w:hAnsi="Arial" w:cs="Arial"/>
          <w:sz w:val="20"/>
          <w:szCs w:val="20"/>
        </w:rPr>
        <w:t xml:space="preserve"> que se busca ejercer alguno de los derechos ARCO, salvo que se trate del derecho de acceso;</w:t>
      </w: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380ED0" w:rsidRDefault="00CD736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Cualquier otro elemento o documento que facilite la localización de </w:t>
      </w:r>
      <w:r>
        <w:rPr>
          <w:rFonts w:ascii="Arial" w:eastAsia="Arial" w:hAnsi="Arial" w:cs="Arial"/>
          <w:sz w:val="20"/>
          <w:szCs w:val="20"/>
        </w:rPr>
        <w:t>los datos personales, en su caso.</w:t>
      </w:r>
    </w:p>
    <w:p w:rsidR="00380ED0" w:rsidRDefault="00380ED0">
      <w:pPr>
        <w:ind w:left="720"/>
        <w:jc w:val="both"/>
        <w:rPr>
          <w:rFonts w:ascii="Arial" w:eastAsia="Arial" w:hAnsi="Arial" w:cs="Arial"/>
          <w:sz w:val="20"/>
          <w:szCs w:val="20"/>
        </w:rPr>
      </w:pPr>
    </w:p>
    <w:p w:rsidR="00380ED0" w:rsidRDefault="00CD736A">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oficial necesaria que sustente su petición. En el derecho de cancelación debe expresar las ca</w:t>
      </w:r>
      <w:r>
        <w:rPr>
          <w:rFonts w:ascii="Arial" w:eastAsia="Arial" w:hAnsi="Arial" w:cs="Arial"/>
          <w:sz w:val="20"/>
          <w:szCs w:val="20"/>
        </w:rPr>
        <w:t>usas que motivan la eliminación. Y en el derecho de oposición debe señalar los motivos que justifican se finalice el tratamiento de los datos personales y el daño o perjuicio que le causaría, o bien, si la oposición es parcial, debe indicar las finalidades</w:t>
      </w:r>
      <w:r>
        <w:rPr>
          <w:rFonts w:ascii="Arial" w:eastAsia="Arial" w:hAnsi="Arial" w:cs="Arial"/>
          <w:sz w:val="20"/>
          <w:szCs w:val="20"/>
        </w:rPr>
        <w:t xml:space="preserve"> específicas con las que se no está de acuerdo, siempre que no sea un requisito obligatorio.</w:t>
      </w:r>
    </w:p>
    <w:p w:rsidR="00380ED0" w:rsidRDefault="00380ED0">
      <w:pPr>
        <w:jc w:val="both"/>
        <w:rPr>
          <w:rFonts w:ascii="Arial" w:eastAsia="Arial" w:hAnsi="Arial" w:cs="Arial"/>
          <w:sz w:val="20"/>
          <w:szCs w:val="20"/>
        </w:rPr>
      </w:pPr>
    </w:p>
    <w:p w:rsidR="00380ED0" w:rsidRDefault="00CD736A">
      <w:pPr>
        <w:jc w:val="both"/>
        <w:rPr>
          <w:rFonts w:ascii="Arial" w:eastAsia="Arial" w:hAnsi="Arial" w:cs="Arial"/>
          <w:sz w:val="20"/>
          <w:szCs w:val="20"/>
        </w:rPr>
      </w:pPr>
      <w:r>
        <w:rPr>
          <w:rFonts w:ascii="Arial" w:eastAsia="Arial" w:hAnsi="Arial" w:cs="Arial"/>
          <w:sz w:val="20"/>
          <w:szCs w:val="20"/>
        </w:rPr>
        <w:t xml:space="preserve">La Unidad de Transparencia responderá en el domicilio o medio que el titular de los datos personales designe en su solicitud, en un plazo de 15 días hábiles, que </w:t>
      </w:r>
      <w:r>
        <w:rPr>
          <w:rFonts w:ascii="Arial" w:eastAsia="Arial" w:hAnsi="Arial" w:cs="Arial"/>
          <w:sz w:val="20"/>
          <w:szCs w:val="20"/>
        </w:rPr>
        <w:t>puede ser ampliado por 10 días hábiles más previa notificación. La respuesta indicará si la solicitud de acceso, rectificación, cancelación u oposición es procedente y, en su caso, hará efectivo dentro de los 15 días hábiles siguientes a la fecha en que co</w:t>
      </w:r>
      <w:r>
        <w:rPr>
          <w:rFonts w:ascii="Arial" w:eastAsia="Arial" w:hAnsi="Arial" w:cs="Arial"/>
          <w:sz w:val="20"/>
          <w:szCs w:val="20"/>
        </w:rPr>
        <w:t xml:space="preserve">munique la respuesta. </w:t>
      </w:r>
    </w:p>
    <w:p w:rsidR="00380ED0" w:rsidRDefault="00380ED0">
      <w:pPr>
        <w:spacing w:after="0"/>
        <w:jc w:val="both"/>
        <w:rPr>
          <w:rFonts w:ascii="Arial" w:eastAsia="Arial" w:hAnsi="Arial" w:cs="Arial"/>
          <w:sz w:val="20"/>
          <w:szCs w:val="20"/>
        </w:rPr>
      </w:pPr>
      <w:bookmarkStart w:id="0" w:name="_heading=h.gjdgxs" w:colFirst="0" w:colLast="0"/>
      <w:bookmarkEnd w:id="0"/>
    </w:p>
    <w:p w:rsidR="00380ED0" w:rsidRDefault="00CD736A">
      <w:pPr>
        <w:spacing w:after="0"/>
        <w:jc w:val="both"/>
        <w:rPr>
          <w:rFonts w:ascii="Arial" w:eastAsia="Arial" w:hAnsi="Arial" w:cs="Arial"/>
          <w:sz w:val="20"/>
          <w:szCs w:val="20"/>
        </w:rPr>
      </w:pPr>
      <w:r>
        <w:rPr>
          <w:rFonts w:ascii="Arial" w:eastAsia="Arial" w:hAnsi="Arial" w:cs="Arial"/>
          <w:sz w:val="20"/>
          <w:szCs w:val="20"/>
        </w:rPr>
        <w:t>UNIDAD DE TRANSPARENCIA</w:t>
      </w:r>
    </w:p>
    <w:p w:rsidR="00380ED0" w:rsidRDefault="00CD736A">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380ED0" w:rsidRDefault="00380ED0">
      <w:pPr>
        <w:spacing w:after="0"/>
        <w:jc w:val="both"/>
        <w:rPr>
          <w:rFonts w:ascii="Arial" w:eastAsia="Arial" w:hAnsi="Arial" w:cs="Arial"/>
          <w:sz w:val="20"/>
          <w:szCs w:val="20"/>
        </w:rPr>
      </w:pPr>
    </w:p>
    <w:p w:rsidR="00380ED0" w:rsidRDefault="00CD736A">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380ED0" w:rsidRDefault="00380ED0">
      <w:pPr>
        <w:spacing w:after="0"/>
        <w:jc w:val="both"/>
        <w:rPr>
          <w:rFonts w:ascii="Arial" w:eastAsia="Arial" w:hAnsi="Arial" w:cs="Arial"/>
          <w:sz w:val="20"/>
          <w:szCs w:val="20"/>
        </w:rPr>
      </w:pPr>
    </w:p>
    <w:p w:rsidR="00380ED0" w:rsidRDefault="00380ED0">
      <w:pPr>
        <w:jc w:val="both"/>
        <w:rPr>
          <w:rFonts w:ascii="Arial" w:eastAsia="Arial" w:hAnsi="Arial" w:cs="Arial"/>
          <w:b/>
          <w:sz w:val="20"/>
          <w:szCs w:val="20"/>
        </w:rPr>
      </w:pPr>
    </w:p>
    <w:p w:rsidR="00380ED0" w:rsidRDefault="00CD736A">
      <w:pPr>
        <w:jc w:val="both"/>
        <w:rPr>
          <w:rFonts w:ascii="Arial" w:eastAsia="Arial" w:hAnsi="Arial" w:cs="Arial"/>
          <w:b/>
          <w:sz w:val="20"/>
          <w:szCs w:val="20"/>
        </w:rPr>
      </w:pPr>
      <w:r>
        <w:rPr>
          <w:rFonts w:ascii="Arial" w:eastAsia="Arial" w:hAnsi="Arial" w:cs="Arial"/>
          <w:b/>
          <w:sz w:val="20"/>
          <w:szCs w:val="20"/>
        </w:rPr>
        <w:t>Cambios al Aviso de Privacidad</w:t>
      </w:r>
    </w:p>
    <w:p w:rsidR="00380ED0" w:rsidRDefault="00CD736A">
      <w:pPr>
        <w:jc w:val="both"/>
        <w:rPr>
          <w:rFonts w:ascii="Arial" w:eastAsia="Arial" w:hAnsi="Arial" w:cs="Arial"/>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w:t>
      </w:r>
      <w:r>
        <w:rPr>
          <w:rFonts w:ascii="Arial" w:eastAsia="Arial" w:hAnsi="Arial" w:cs="Arial"/>
          <w:sz w:val="20"/>
          <w:szCs w:val="20"/>
        </w:rPr>
        <w:t>otras causas, nos comprometemos a mantenerlo informado sobre los cambios que pueda sufrir el presente aviso de privacidad. Sin embargo, usted puede solicitar información sobre si el mismo ha sufrido algún cambio a través de la siguiente dirección de correo</w:t>
      </w:r>
      <w:r>
        <w:rPr>
          <w:rFonts w:ascii="Arial" w:eastAsia="Arial" w:hAnsi="Arial" w:cs="Arial"/>
          <w:sz w:val="20"/>
          <w:szCs w:val="20"/>
        </w:rPr>
        <w:t xml:space="preserve"> electrónico:</w:t>
      </w:r>
      <w:r w:rsidR="00D96355">
        <w:rPr>
          <w:rFonts w:ascii="Arial" w:eastAsia="Arial" w:hAnsi="Arial" w:cs="Arial"/>
          <w:sz w:val="20"/>
          <w:szCs w:val="20"/>
        </w:rPr>
        <w:t xml:space="preserve"> </w:t>
      </w:r>
      <w:hyperlink r:id="rId9" w:history="1">
        <w:r w:rsidR="00D96355" w:rsidRPr="005341B0">
          <w:rPr>
            <w:rStyle w:val="Hipervnculo"/>
            <w:rFonts w:ascii="Arial" w:eastAsia="Arial" w:hAnsi="Arial" w:cs="Arial"/>
            <w:sz w:val="20"/>
            <w:szCs w:val="20"/>
          </w:rPr>
          <w:t>transparencia@puebloviejo.gob.mx</w:t>
        </w:r>
      </w:hyperlink>
    </w:p>
    <w:p w:rsidR="00380ED0" w:rsidRDefault="00380ED0">
      <w:pPr>
        <w:jc w:val="both"/>
        <w:rPr>
          <w:rFonts w:ascii="Arial" w:eastAsia="Arial" w:hAnsi="Arial" w:cs="Arial"/>
          <w:sz w:val="20"/>
          <w:szCs w:val="20"/>
        </w:rPr>
      </w:pPr>
    </w:p>
    <w:p w:rsidR="00380ED0" w:rsidRDefault="00380ED0">
      <w:pPr>
        <w:shd w:val="clear" w:color="auto" w:fill="FFFFFF"/>
        <w:ind w:right="240"/>
        <w:rPr>
          <w:rFonts w:ascii="Arial" w:eastAsia="Arial" w:hAnsi="Arial" w:cs="Arial"/>
          <w:b/>
          <w:sz w:val="20"/>
          <w:szCs w:val="20"/>
        </w:rPr>
      </w:pPr>
    </w:p>
    <w:p w:rsidR="00380ED0" w:rsidRDefault="00380ED0">
      <w:pPr>
        <w:spacing w:after="0"/>
      </w:pPr>
      <w:bookmarkStart w:id="1" w:name="_GoBack"/>
      <w:bookmarkEnd w:id="1"/>
    </w:p>
    <w:sectPr w:rsidR="00380ED0">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6A" w:rsidRDefault="00CD736A">
      <w:pPr>
        <w:spacing w:after="0" w:line="240" w:lineRule="auto"/>
      </w:pPr>
      <w:r>
        <w:separator/>
      </w:r>
    </w:p>
  </w:endnote>
  <w:endnote w:type="continuationSeparator" w:id="0">
    <w:p w:rsidR="00CD736A" w:rsidRDefault="00CD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D0" w:rsidRDefault="00CD736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-1013454</wp:posOffset>
          </wp:positionH>
          <wp:positionV relativeFrom="paragraph">
            <wp:posOffset>-400044</wp:posOffset>
          </wp:positionV>
          <wp:extent cx="1933575" cy="1177290"/>
          <wp:effectExtent l="0" t="0" r="0" b="0"/>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-514342</wp:posOffset>
          </wp:positionV>
          <wp:extent cx="1638300" cy="1182370"/>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380ED0" w:rsidRDefault="00CD736A">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6A" w:rsidRDefault="00CD736A">
      <w:pPr>
        <w:spacing w:after="0" w:line="240" w:lineRule="auto"/>
      </w:pPr>
      <w:r>
        <w:separator/>
      </w:r>
    </w:p>
  </w:footnote>
  <w:footnote w:type="continuationSeparator" w:id="0">
    <w:p w:rsidR="00CD736A" w:rsidRDefault="00CD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D0" w:rsidRDefault="00CD736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-880104</wp:posOffset>
          </wp:positionH>
          <wp:positionV relativeFrom="paragraph">
            <wp:posOffset>-316224</wp:posOffset>
          </wp:positionV>
          <wp:extent cx="1533525" cy="1106805"/>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-306699</wp:posOffset>
          </wp:positionV>
          <wp:extent cx="829945" cy="1054100"/>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380ED0" w:rsidRDefault="00380E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101F3"/>
    <w:multiLevelType w:val="multilevel"/>
    <w:tmpl w:val="DA7C4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D0"/>
    <w:rsid w:val="00380ED0"/>
    <w:rsid w:val="007D02FB"/>
    <w:rsid w:val="00CD736A"/>
    <w:rsid w:val="00D96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812D"/>
  <w15:docId w15:val="{401C80E8-43BF-4348-8943-F8F173E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4"/>
    <w:tblPr>
      <w:tblStyleRowBandSize w:val="1"/>
      <w:tblStyleColBandSize w:val="1"/>
      <w:tblCellMar>
        <w:top w:w="60" w:type="dxa"/>
        <w:left w:w="60" w:type="dxa"/>
        <w:bottom w:w="60" w:type="dxa"/>
        <w:right w:w="60" w:type="dxa"/>
      </w:tblCellMar>
    </w:tblPr>
  </w:style>
  <w:style w:type="table" w:customStyle="1" w:styleId="a1">
    <w:basedOn w:val="TableNormal4"/>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tejH2HW/V51PT5v1cQVJYUtAZw==">AMUW2mXv+P1R54uzxZKLxIJ/Ek+uz4GGQ5pwRyhD+5fMgvgScSzxPDbM3Vi3xjjid6HE5I5qfbeMSncX4jIMxH0ipTcYoRU91+xhI8OTpN6lh1/p74ySexanak2QHjs1OUATGDdbGsHn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2023-01-25T19:44:00Z</dcterms:created>
  <dcterms:modified xsi:type="dcterms:W3CDTF">2023-01-25T19:44:00Z</dcterms:modified>
</cp:coreProperties>
</file>